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BE84" w14:textId="6F9E8760" w:rsidR="006F1990" w:rsidRPr="00F66705" w:rsidRDefault="006F1990" w:rsidP="006F1990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E330C1">
        <w:rPr>
          <w:rFonts w:ascii="Arial" w:hAnsi="Arial" w:cs="Arial"/>
          <w:b/>
          <w:bCs/>
          <w:color w:val="auto"/>
          <w:sz w:val="24"/>
          <w:szCs w:val="24"/>
        </w:rPr>
        <w:t xml:space="preserve"> 75/1918/25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</w:t>
      </w:r>
      <w:r w:rsidR="00E330C1">
        <w:rPr>
          <w:rFonts w:ascii="Arial" w:hAnsi="Arial" w:cs="Arial"/>
          <w:bCs/>
          <w:color w:val="auto"/>
          <w:sz w:val="24"/>
          <w:szCs w:val="24"/>
        </w:rPr>
        <w:t xml:space="preserve"> 18</w:t>
      </w:r>
      <w:r>
        <w:rPr>
          <w:rFonts w:ascii="Arial" w:hAnsi="Arial" w:cs="Arial"/>
          <w:bCs/>
          <w:color w:val="auto"/>
          <w:sz w:val="24"/>
          <w:szCs w:val="24"/>
        </w:rPr>
        <w:t xml:space="preserve"> lutego 2025 r.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1DC1A04D" w14:textId="43B14230" w:rsidR="006F1990" w:rsidRDefault="006F1990" w:rsidP="006F1990">
      <w:pPr>
        <w:jc w:val="both"/>
      </w:pPr>
      <w:r>
        <w:rPr>
          <w:rFonts w:ascii="Arial" w:hAnsi="Arial" w:cs="Arial"/>
        </w:rPr>
        <w:t>Na podstawie art. 41 ust. 2 pkt 7 ustawy z dnia 5 czerwca 1998 r. o samorządzie województwa (Dz. U. z 2024 r., poz. 566 ze zm.)</w:t>
      </w:r>
      <w:r>
        <w:rPr>
          <w:rFonts w:ascii="Arial" w:hAnsi="Arial" w:cs="Arial"/>
          <w:iCs/>
        </w:rPr>
        <w:t>,</w:t>
      </w:r>
    </w:p>
    <w:p w14:paraId="282F755A" w14:textId="77777777" w:rsidR="006F1990" w:rsidRDefault="006F1990" w:rsidP="006F1990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3FB5CD32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3C8DC64A" w14:textId="77EEE5E6" w:rsidR="006F1990" w:rsidRDefault="006F1990" w:rsidP="006F1990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486/10106/23 z dnia 9 maja 2023 r., Nr 549/11637/23 z dnia 13 grudnia 2023 r.,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</w:r>
      <w:r>
        <w:rPr>
          <w:rFonts w:cs="Arial"/>
          <w:b w:val="0"/>
          <w:bCs w:val="0"/>
          <w:color w:val="000000"/>
          <w:shd w:val="clear" w:color="auto" w:fill="FFFFFF"/>
        </w:rPr>
        <w:lastRenderedPageBreak/>
        <w:t xml:space="preserve">Nr 563/12029/24 z dnia 6 lutego 2024 r., </w:t>
      </w:r>
      <w:r w:rsidRPr="00251F56">
        <w:rPr>
          <w:rFonts w:cs="Arial"/>
          <w:b w:val="0"/>
          <w:bCs w:val="0"/>
          <w:color w:val="000000"/>
          <w:shd w:val="clear" w:color="auto" w:fill="FFFFFF"/>
          <w:lang w:val="pl-PL"/>
        </w:rPr>
        <w:t>Nr 19/479/24 z dnia 16 lipca 2024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</w:r>
      <w:r w:rsidRPr="00507654">
        <w:rPr>
          <w:rFonts w:cs="Arial"/>
          <w:b w:val="0"/>
          <w:bCs w:val="0"/>
          <w:shd w:val="clear" w:color="auto" w:fill="FFFFFF"/>
          <w:lang w:val="pl-PL"/>
        </w:rPr>
        <w:t>Nr 32/849/24 z dnia 17 września 2024 r.</w:t>
      </w:r>
      <w:r>
        <w:rPr>
          <w:rFonts w:cs="Arial"/>
          <w:b w:val="0"/>
          <w:bCs w:val="0"/>
          <w:shd w:val="clear" w:color="auto" w:fill="FFFFFF"/>
          <w:lang w:val="pl-PL"/>
        </w:rPr>
        <w:t xml:space="preserve">, </w:t>
      </w:r>
      <w:r w:rsidRPr="006F1990">
        <w:rPr>
          <w:rFonts w:cs="Arial"/>
          <w:b w:val="0"/>
          <w:bCs w:val="0"/>
          <w:shd w:val="clear" w:color="auto" w:fill="FFFFFF"/>
          <w:lang w:val="pl-PL"/>
        </w:rPr>
        <w:t>Nr 50/1299/24 z dnia 18 listopada 2024 r.</w:t>
      </w:r>
      <w:r w:rsidRPr="00507654">
        <w:rPr>
          <w:rFonts w:cs="Arial"/>
          <w:shd w:val="clear" w:color="auto" w:fill="FFFFFF"/>
        </w:rPr>
        <w:t> </w:t>
      </w:r>
      <w:r>
        <w:rPr>
          <w:rFonts w:cs="Arial"/>
          <w:shd w:val="clear" w:color="auto" w:fill="FFFFFF"/>
        </w:rPr>
        <w:br/>
      </w:r>
      <w:r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następujące zmiany:</w:t>
      </w:r>
    </w:p>
    <w:p w14:paraId="25FCD788" w14:textId="77777777" w:rsidR="006F1990" w:rsidRDefault="006F1990" w:rsidP="006F1990">
      <w:pPr>
        <w:pStyle w:val="Tekstpodstawowy2"/>
        <w:jc w:val="both"/>
        <w:rPr>
          <w:b w:val="0"/>
          <w:lang w:val="pl-PL"/>
        </w:rPr>
      </w:pPr>
    </w:p>
    <w:p w14:paraId="6FE53D4B" w14:textId="6EFBCF47" w:rsidR="006F1990" w:rsidRDefault="006F1990" w:rsidP="006F1990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24:</w:t>
      </w:r>
    </w:p>
    <w:p w14:paraId="4D3EC036" w14:textId="77777777" w:rsidR="00300125" w:rsidRDefault="00300125" w:rsidP="006F1990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3FB09D3" w14:textId="7948CD1B" w:rsidR="006F1990" w:rsidRPr="00057380" w:rsidRDefault="00300125" w:rsidP="00300125">
      <w:pPr>
        <w:pStyle w:val="Tekstpodstawowy2"/>
        <w:numPr>
          <w:ilvl w:val="0"/>
          <w:numId w:val="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 w:rsidR="006F1990">
        <w:rPr>
          <w:rFonts w:eastAsiaTheme="majorEastAsia" w:cs="Arial"/>
          <w:b w:val="0"/>
          <w:bCs w:val="0"/>
          <w:color w:val="000000"/>
          <w:lang w:val="pl-PL"/>
        </w:rPr>
        <w:t xml:space="preserve">pkt 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od </w:t>
      </w:r>
      <w:r w:rsidR="006F1990">
        <w:rPr>
          <w:rFonts w:eastAsiaTheme="majorEastAsia" w:cs="Arial"/>
          <w:b w:val="0"/>
          <w:bCs w:val="0"/>
          <w:color w:val="000000"/>
          <w:lang w:val="pl-PL"/>
        </w:rPr>
        <w:t>3)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 do 6)</w:t>
      </w:r>
      <w:r w:rsidR="006F1990">
        <w:rPr>
          <w:rFonts w:eastAsiaTheme="majorEastAsia" w:cs="Arial"/>
          <w:b w:val="0"/>
          <w:bCs w:val="0"/>
          <w:color w:val="000000"/>
          <w:lang w:val="pl-PL"/>
        </w:rPr>
        <w:t xml:space="preserve"> otrzymuj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>ą</w:t>
      </w:r>
      <w:r w:rsidR="006F1990">
        <w:rPr>
          <w:rFonts w:eastAsiaTheme="majorEastAsia" w:cs="Arial"/>
          <w:b w:val="0"/>
          <w:bCs w:val="0"/>
          <w:color w:val="000000"/>
          <w:lang w:val="pl-PL"/>
        </w:rPr>
        <w:t xml:space="preserve"> brzmienie:</w:t>
      </w:r>
    </w:p>
    <w:p w14:paraId="70B4AF2D" w14:textId="7B2AE17F" w:rsidR="006F1990" w:rsidRDefault="006F1990" w:rsidP="006F1990">
      <w:pPr>
        <w:pStyle w:val="Tekstpodstawowy2"/>
        <w:ind w:left="709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„3) prowadzenie spraw związanych z przyjmowaniem i oceną wniosków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o dofinansowanie oraz informowaniem wnioskodawców i opinii publicznej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o wynikach oceny, przygotowywanie propozycji list rankingowych projektów oraz przygotowywanie projektów uchwał Zarządu dotyczących wyboru wniosków do dofinansowania oraz utworzenia list rezerwowych projektów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>w ramach wdrażanych działań</w:t>
      </w:r>
      <w:r w:rsidR="00C715E7">
        <w:rPr>
          <w:rFonts w:eastAsiaTheme="majorEastAsia" w:cs="Arial"/>
          <w:b w:val="0"/>
          <w:bCs w:val="0"/>
          <w:color w:val="000000"/>
          <w:lang w:val="pl-PL"/>
        </w:rPr>
        <w:t xml:space="preserve"> w priorytetach 1, 2, 6 FEP 2021-2027,</w:t>
      </w:r>
    </w:p>
    <w:p w14:paraId="636BCF5D" w14:textId="77777777" w:rsidR="00C715E7" w:rsidRDefault="00C715E7" w:rsidP="006F1990">
      <w:pPr>
        <w:pStyle w:val="Tekstpodstawowy2"/>
        <w:ind w:left="709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41C59C3" w14:textId="3719BF45" w:rsidR="006F1990" w:rsidRDefault="00C715E7" w:rsidP="006F1990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4</w:t>
      </w:r>
      <w:r w:rsidR="006F1990">
        <w:rPr>
          <w:rFonts w:eastAsiaTheme="majorEastAsia" w:cs="Arial"/>
          <w:b w:val="0"/>
          <w:bCs w:val="0"/>
          <w:color w:val="000000"/>
          <w:lang w:val="pl-PL"/>
        </w:rPr>
        <w:t>)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weryfikacja niezbędnej dokumentacji związanej z zawieraniem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>z beneficjentami umów o dofinansowanie/finansowanie projektów w ramach wdrażanych działań w priorytetach 1, 2, 6 FEP 2021-2027 oraz zmian do umów, w tym weryfikowanie składanych przez beneficjentów zabezpieczeń prawidłowej realizacji umów oraz prowadzenie ewidencji zabezpieczeń,</w:t>
      </w:r>
    </w:p>
    <w:p w14:paraId="63EC61E5" w14:textId="77777777" w:rsidR="00C715E7" w:rsidRDefault="00C715E7" w:rsidP="00C715E7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673C24A" w14:textId="77DD915A" w:rsidR="00C715E7" w:rsidRDefault="00C715E7" w:rsidP="00C715E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5) dokonywanie analizy i weryfikacji formalnej, merytorycznej i finansowej wniosków o płatność w ramach wdrażanych działań w priorytetach 1, 2, 6 FEP 2021-2027, a także sporządzanie zleceń płatności na rzecz beneficjentów i list wniosków beneficjentów o płatność na potrzeby przygotowania deklaracji wydatków IZ, celem przekazania do właściwego departamentu/jednostki,</w:t>
      </w:r>
    </w:p>
    <w:p w14:paraId="3F225A00" w14:textId="77777777" w:rsidR="00C715E7" w:rsidRDefault="00C715E7" w:rsidP="00C715E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1C82FD49" w14:textId="2A68F7C8" w:rsidR="00C715E7" w:rsidRDefault="00C715E7" w:rsidP="00C715E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6) planowanie wydatków z budżetu środków europejskich oraz dotacji</w:t>
      </w:r>
      <w:r w:rsidR="004D7407">
        <w:rPr>
          <w:rFonts w:eastAsiaTheme="majorEastAsia" w:cs="Arial"/>
          <w:b w:val="0"/>
          <w:bCs w:val="0"/>
          <w:color w:val="000000"/>
          <w:lang w:val="pl-PL"/>
        </w:rPr>
        <w:t xml:space="preserve"> celowej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 w:rsidR="004D7407">
        <w:rPr>
          <w:rFonts w:eastAsiaTheme="majorEastAsia" w:cs="Arial"/>
          <w:b w:val="0"/>
          <w:bCs w:val="0"/>
          <w:color w:val="000000"/>
          <w:lang w:val="pl-PL"/>
        </w:rPr>
        <w:t xml:space="preserve">w ramach części wdrażanych działań w priorytetach 1, 2, 6 FEP 2021-2027,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 w:rsidR="004D7407">
        <w:rPr>
          <w:rFonts w:eastAsiaTheme="majorEastAsia" w:cs="Arial"/>
          <w:b w:val="0"/>
          <w:bCs w:val="0"/>
          <w:color w:val="000000"/>
          <w:lang w:val="pl-PL"/>
        </w:rPr>
        <w:t>a także przygotowywanie załączników do ustawy budżetowej w ww. zakresie,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>”,</w:t>
      </w:r>
    </w:p>
    <w:p w14:paraId="47030938" w14:textId="77777777" w:rsidR="004D7407" w:rsidRDefault="004D7407" w:rsidP="00C715E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D854513" w14:textId="50AEAA41" w:rsidR="004D7407" w:rsidRDefault="004D7407" w:rsidP="00300125">
      <w:pPr>
        <w:pStyle w:val="Tekstpodstawowy2"/>
        <w:numPr>
          <w:ilvl w:val="0"/>
          <w:numId w:val="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pkt 11) otrzymuje brzmienie:</w:t>
      </w:r>
    </w:p>
    <w:p w14:paraId="7B69FA81" w14:textId="02ABA13D" w:rsidR="004D7407" w:rsidRDefault="004D7407" w:rsidP="004D740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„11) przeprowadzanie w ramach części wdrażanych działań w priorytetach 1, 2, 6 FEP 2021-2027 weryfikacji dokumentów w zakresie prawidłowości przeprowadzenia właściwych procedur dotyczących udzielania zamówień,”,</w:t>
      </w:r>
    </w:p>
    <w:p w14:paraId="49058074" w14:textId="77777777" w:rsidR="004D7407" w:rsidRDefault="004D7407" w:rsidP="004D7407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1172EC42" w14:textId="6F3C9319" w:rsidR="004D7407" w:rsidRDefault="004D7407" w:rsidP="00300125">
      <w:pPr>
        <w:pStyle w:val="Tekstpodstawowy2"/>
        <w:numPr>
          <w:ilvl w:val="0"/>
          <w:numId w:val="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pkt 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od </w:t>
      </w:r>
      <w:r>
        <w:rPr>
          <w:rFonts w:eastAsiaTheme="majorEastAsia" w:cs="Arial"/>
          <w:b w:val="0"/>
          <w:bCs w:val="0"/>
          <w:color w:val="000000"/>
          <w:lang w:val="pl-PL"/>
        </w:rPr>
        <w:t>14)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 do 15)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otrzymuj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>ą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 brzmienie:</w:t>
      </w:r>
    </w:p>
    <w:p w14:paraId="5523707A" w14:textId="17F681CF" w:rsidR="004D7407" w:rsidRDefault="004D7407" w:rsidP="004D7407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„14) uczestnictwo w przygotowaniu, wdrażaniu oraz rozliczaniu projektów pomocy technicznej w ramach FEP 2021-2027, a także prowadzenie spraw związanych z planowaniem, wykorzystywaniem i rozliczaniem środków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>w ramach budżetu Województwa Podkarpackiego, przeznaczonych na zadania realizowane przez Departament,</w:t>
      </w:r>
    </w:p>
    <w:p w14:paraId="35C35F70" w14:textId="77777777" w:rsidR="004D7407" w:rsidRDefault="004D7407" w:rsidP="004D7407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2DE70FD2" w14:textId="7DB55772" w:rsidR="004D7407" w:rsidRDefault="00E22644" w:rsidP="00E22644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15) występowanie do Departamentu Zarządzania Regionalnym Programem Operacyjnym o udziel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t>a</w:t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nie interpretacji zapisów FEP 2021-2027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>i Szczegółowego opisu priorytetów FEP 2021-2027 w zakresie właściwym dla Departamentu,”,</w:t>
      </w:r>
    </w:p>
    <w:p w14:paraId="758D01C2" w14:textId="77777777" w:rsidR="00300125" w:rsidRDefault="00300125" w:rsidP="00E22644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946DDB8" w14:textId="77777777" w:rsidR="00300125" w:rsidRDefault="00300125" w:rsidP="00E22644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36BC9C0" w14:textId="77777777" w:rsidR="00E22644" w:rsidRDefault="00E22644" w:rsidP="00E22644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4A046328" w14:textId="79C4A975" w:rsidR="00E22644" w:rsidRDefault="00E22644" w:rsidP="00300125">
      <w:pPr>
        <w:pStyle w:val="Tekstpodstawowy2"/>
        <w:numPr>
          <w:ilvl w:val="0"/>
          <w:numId w:val="7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lastRenderedPageBreak/>
        <w:t>w pkt 17) kropkę zastępuje się przecinkiem i dodaje się pkt 18) w brzmieniu:</w:t>
      </w:r>
    </w:p>
    <w:p w14:paraId="60832BBD" w14:textId="0C36D16D" w:rsidR="00E22644" w:rsidRDefault="00E22644" w:rsidP="00E22644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„18) realizacja Polityki Wyjścia w zakresie instrumentów finansowych wdrożonych w ramach I Osi RPO WP 2014-2020 oraz nadzór nad ponownym wykorzystaniem środków zwróconych w oparciu o Umowę powierzenia realizowania zadań publicznych pn. „Powierzenie Podkarpackiemu Funduszowi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 Rozwoju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t>s</w:t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 xml:space="preserve">p. z o. o. realizacji zadań publicznych na rzecz Województwa Podkarpackiego z zakresu zarządzania środkami finansowymi zwróconymi </w:t>
      </w:r>
      <w:r w:rsidR="00300125">
        <w:rPr>
          <w:rFonts w:eastAsiaTheme="majorEastAsia" w:cs="Arial"/>
          <w:b w:val="0"/>
          <w:bCs w:val="0"/>
          <w:color w:val="000000"/>
          <w:lang w:val="pl-PL"/>
        </w:rPr>
        <w:br/>
      </w:r>
      <w:r w:rsidR="00057380">
        <w:rPr>
          <w:rFonts w:eastAsiaTheme="majorEastAsia" w:cs="Arial"/>
          <w:b w:val="0"/>
          <w:bCs w:val="0"/>
          <w:color w:val="000000"/>
          <w:lang w:val="pl-PL"/>
        </w:rPr>
        <w:t>z instrumentów finansowych wdrażanych w ramach RPO WP 2014-2020”.”.</w:t>
      </w:r>
    </w:p>
    <w:p w14:paraId="40D8247A" w14:textId="448283F5" w:rsidR="006F1990" w:rsidRPr="00057380" w:rsidRDefault="006F1990" w:rsidP="00057380">
      <w:pPr>
        <w:pStyle w:val="Tekstpodstawowy2"/>
        <w:jc w:val="both"/>
        <w:rPr>
          <w:rFonts w:cs="Arial"/>
        </w:rPr>
      </w:pPr>
    </w:p>
    <w:p w14:paraId="3EFC2201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69B1575A" w14:textId="77777777" w:rsidR="006F1990" w:rsidRDefault="006F1990" w:rsidP="006F19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371137A" w14:textId="77777777" w:rsidR="006F1990" w:rsidRDefault="006F1990" w:rsidP="006F199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3</w:t>
      </w:r>
    </w:p>
    <w:p w14:paraId="34050BDC" w14:textId="0B664BA7" w:rsidR="006F1990" w:rsidRDefault="006F1990" w:rsidP="006F199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057380">
        <w:rPr>
          <w:rFonts w:ascii="Arial" w:hAnsi="Arial" w:cs="Arial"/>
        </w:rPr>
        <w:t>.</w:t>
      </w:r>
    </w:p>
    <w:p w14:paraId="67EC68A3" w14:textId="77777777" w:rsidR="00E330C1" w:rsidRDefault="00E330C1" w:rsidP="006F1990">
      <w:pPr>
        <w:jc w:val="both"/>
        <w:rPr>
          <w:rFonts w:ascii="Arial" w:hAnsi="Arial" w:cs="Arial"/>
        </w:rPr>
      </w:pPr>
    </w:p>
    <w:p w14:paraId="3A1BF72A" w14:textId="64E40090" w:rsidR="00E330C1" w:rsidRPr="00E330C1" w:rsidRDefault="00E330C1" w:rsidP="00E330C1">
      <w:pPr>
        <w:ind w:left="5664"/>
        <w:jc w:val="both"/>
        <w:rPr>
          <w:rFonts w:ascii="Arial" w:hAnsi="Arial" w:cs="Arial"/>
          <w:b/>
          <w:bCs/>
        </w:rPr>
      </w:pPr>
      <w:r w:rsidRPr="00E330C1">
        <w:rPr>
          <w:rFonts w:ascii="Arial" w:hAnsi="Arial" w:cs="Arial"/>
          <w:b/>
          <w:bCs/>
        </w:rPr>
        <w:t>Wicemarszałek Województwa</w:t>
      </w:r>
    </w:p>
    <w:p w14:paraId="20AFC007" w14:textId="6F72DBE7" w:rsidR="00E330C1" w:rsidRPr="00E330C1" w:rsidRDefault="00E330C1" w:rsidP="00E330C1">
      <w:pPr>
        <w:ind w:left="5664"/>
        <w:jc w:val="both"/>
        <w:rPr>
          <w:rFonts w:ascii="Arial" w:hAnsi="Arial" w:cs="Arial"/>
          <w:b/>
          <w:bCs/>
        </w:rPr>
      </w:pPr>
      <w:r w:rsidRPr="00E330C1">
        <w:rPr>
          <w:rFonts w:ascii="Arial" w:hAnsi="Arial" w:cs="Arial"/>
          <w:b/>
          <w:bCs/>
        </w:rPr>
        <w:t>Piotr Pilch</w:t>
      </w:r>
    </w:p>
    <w:p w14:paraId="40A4B6E9" w14:textId="30B3CC28" w:rsidR="006F1990" w:rsidRPr="00E330C1" w:rsidRDefault="006F1990" w:rsidP="008F65F5">
      <w:pPr>
        <w:spacing w:after="160" w:line="259" w:lineRule="auto"/>
        <w:rPr>
          <w:b/>
          <w:bCs/>
        </w:rPr>
      </w:pPr>
    </w:p>
    <w:sectPr w:rsidR="006F1990" w:rsidRPr="00E33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728"/>
    <w:multiLevelType w:val="hybridMultilevel"/>
    <w:tmpl w:val="CED67CB8"/>
    <w:lvl w:ilvl="0" w:tplc="85DA9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C406CF8"/>
    <w:multiLevelType w:val="hybridMultilevel"/>
    <w:tmpl w:val="47142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44416"/>
    <w:multiLevelType w:val="hybridMultilevel"/>
    <w:tmpl w:val="3AE00E30"/>
    <w:lvl w:ilvl="0" w:tplc="148C86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B755481"/>
    <w:multiLevelType w:val="hybridMultilevel"/>
    <w:tmpl w:val="08ECC6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C363C"/>
    <w:multiLevelType w:val="hybridMultilevel"/>
    <w:tmpl w:val="0E3C93AE"/>
    <w:lvl w:ilvl="0" w:tplc="1118495E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AA32098"/>
    <w:multiLevelType w:val="hybridMultilevel"/>
    <w:tmpl w:val="ADA06816"/>
    <w:lvl w:ilvl="0" w:tplc="D20E1A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50770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224485">
    <w:abstractNumId w:val="2"/>
  </w:num>
  <w:num w:numId="3" w16cid:durableId="243879110">
    <w:abstractNumId w:val="4"/>
  </w:num>
  <w:num w:numId="4" w16cid:durableId="2140762141">
    <w:abstractNumId w:val="6"/>
  </w:num>
  <w:num w:numId="5" w16cid:durableId="2067676335">
    <w:abstractNumId w:val="0"/>
  </w:num>
  <w:num w:numId="6" w16cid:durableId="781805631">
    <w:abstractNumId w:val="3"/>
  </w:num>
  <w:num w:numId="7" w16cid:durableId="661083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90"/>
    <w:rsid w:val="00057380"/>
    <w:rsid w:val="000E1F4C"/>
    <w:rsid w:val="00300125"/>
    <w:rsid w:val="0035454F"/>
    <w:rsid w:val="004D7407"/>
    <w:rsid w:val="006F1990"/>
    <w:rsid w:val="008F65F5"/>
    <w:rsid w:val="00A06058"/>
    <w:rsid w:val="00C715E7"/>
    <w:rsid w:val="00D02FE1"/>
    <w:rsid w:val="00E22644"/>
    <w:rsid w:val="00E330C1"/>
    <w:rsid w:val="00EB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CD8"/>
  <w15:chartTrackingRefBased/>
  <w15:docId w15:val="{E1DFB2E7-F15E-41C2-98B9-DC92D1A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9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1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19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1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9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9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9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19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9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9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F19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9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99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99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9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9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9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9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1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1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9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199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99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9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99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990"/>
    <w:rPr>
      <w:b/>
      <w:bCs/>
      <w:smallCaps/>
      <w:color w:val="2F5496" w:themeColor="accent1" w:themeShade="BF"/>
      <w:spacing w:val="5"/>
    </w:rPr>
  </w:style>
  <w:style w:type="paragraph" w:styleId="Tekstpodstawowy2">
    <w:name w:val="Body Text 2"/>
    <w:basedOn w:val="Normalny"/>
    <w:link w:val="Tekstpodstawowy2Znak"/>
    <w:uiPriority w:val="99"/>
    <w:unhideWhenUsed/>
    <w:rsid w:val="006F1990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F1990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6F1990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6F19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75/1918/25 Zarządu Województwa Podkarpackiego z dnia 18 lutego 2025 r. w sprawie zmian w Regulaminie Organizacyjnym Urzędu Marszałkowskiego Województwa Podkarpackiego w Rzeszowie</dc:title>
  <dc:subject/>
  <dc:creator>Skrobacz Anna</dc:creator>
  <cp:keywords/>
  <dc:description/>
  <cp:lastModifiedBy>Maciaszek Agnieszka</cp:lastModifiedBy>
  <cp:revision>4</cp:revision>
  <cp:lastPrinted>2025-02-10T12:11:00Z</cp:lastPrinted>
  <dcterms:created xsi:type="dcterms:W3CDTF">2025-02-19T13:24:00Z</dcterms:created>
  <dcterms:modified xsi:type="dcterms:W3CDTF">2025-02-20T06:31:00Z</dcterms:modified>
</cp:coreProperties>
</file>